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B5FE">
      <w:pPr>
        <w:ind w:firstLine="698"/>
        <w:jc w:val="right"/>
        <w:rPr>
          <w:b/>
          <w:sz w:val="24"/>
          <w:szCs w:val="24"/>
        </w:rPr>
      </w:pPr>
      <w:bookmarkStart w:id="8" w:name="_GoBack"/>
      <w:r>
        <w:rPr>
          <w:rStyle w:val="33"/>
          <w:rFonts w:eastAsiaTheme="majorEastAsia"/>
          <w:bCs/>
          <w:color w:val="auto"/>
          <w:sz w:val="24"/>
          <w:szCs w:val="24"/>
        </w:rPr>
        <w:t xml:space="preserve">Приложение № 4 к </w:t>
      </w:r>
      <w:r>
        <w:rPr>
          <w:b/>
          <w:sz w:val="24"/>
          <w:szCs w:val="24"/>
        </w:rPr>
        <w:t>информационному</w:t>
      </w:r>
    </w:p>
    <w:p w14:paraId="55795ED2">
      <w:pPr>
        <w:ind w:firstLine="698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сообщению о проведении открытого аукциона</w:t>
      </w:r>
    </w:p>
    <w:p w14:paraId="225F1A8D">
      <w:pPr>
        <w:pStyle w:val="2"/>
        <w:rPr>
          <w:rFonts w:ascii="Times New Roman" w:hAnsi="Times New Roman" w:cs="Times New Roman"/>
          <w:color w:val="auto"/>
        </w:rPr>
      </w:pPr>
    </w:p>
    <w:p w14:paraId="1A1BF527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Style w:val="36"/>
          <w:rFonts w:ascii="Times New Roman" w:hAnsi="Times New Roman"/>
          <w:color w:val="auto"/>
        </w:rPr>
        <w:t>Договор</w:t>
      </w:r>
      <w:r>
        <w:rPr>
          <w:rStyle w:val="36"/>
          <w:rFonts w:ascii="Times New Roman" w:hAnsi="Times New Roman"/>
          <w:color w:val="auto"/>
        </w:rPr>
        <w:br w:type="textWrapping"/>
      </w:r>
      <w:r>
        <w:rPr>
          <w:rStyle w:val="36"/>
          <w:rFonts w:ascii="Times New Roman" w:hAnsi="Times New Roman"/>
          <w:color w:val="auto"/>
        </w:rPr>
        <w:t>купли-продажи муниципального имущества</w:t>
      </w:r>
    </w:p>
    <w:p w14:paraId="325F88FE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2536"/>
        <w:gridCol w:w="3091"/>
      </w:tblGrid>
      <w:tr w14:paraId="7873C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</w:tcPr>
          <w:p w14:paraId="29DFC7E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х. Песковатка 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14:paraId="2864374D">
            <w:pPr>
              <w:pStyle w:val="3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</w:tcPr>
          <w:p w14:paraId="69690B6E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 _____ г.</w:t>
            </w:r>
          </w:p>
        </w:tc>
      </w:tr>
    </w:tbl>
    <w:p w14:paraId="1B5A6AD2">
      <w:pPr>
        <w:rPr>
          <w:sz w:val="24"/>
          <w:szCs w:val="24"/>
        </w:rPr>
      </w:pPr>
    </w:p>
    <w:p w14:paraId="323717FD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Администрация Песковатского сельского поселения Городищенского муниципального района Волгоградской области</w:t>
      </w:r>
      <w:r>
        <w:rPr>
          <w:sz w:val="24"/>
          <w:szCs w:val="24"/>
        </w:rPr>
        <w:t xml:space="preserve">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одной стороны, и _________________ в лице _______________, действующего на основании _____________________, именуемое в дальнейшем «Покупатель», с другой стороны, а вместе именуемые «Стороны», на основании протокола об итогах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аукциона в электронной форме № ___________ от «__» __________ ____ г. заключили настоящий договор о нижеследующем:</w:t>
      </w:r>
    </w:p>
    <w:p w14:paraId="3707BE48">
      <w:pPr>
        <w:ind w:firstLine="709"/>
        <w:jc w:val="both"/>
        <w:rPr>
          <w:sz w:val="24"/>
          <w:szCs w:val="24"/>
        </w:rPr>
      </w:pPr>
    </w:p>
    <w:p w14:paraId="4B8EDEED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0" w:name="sub_100"/>
      <w:r>
        <w:rPr>
          <w:rFonts w:ascii="Times New Roman" w:hAnsi="Times New Roman" w:cs="Times New Roman"/>
          <w:color w:val="auto"/>
        </w:rPr>
        <w:t>1. Предмет договора</w:t>
      </w:r>
    </w:p>
    <w:bookmarkEnd w:id="0"/>
    <w:p w14:paraId="1627A5B5">
      <w:pPr>
        <w:rPr>
          <w:sz w:val="24"/>
          <w:szCs w:val="24"/>
        </w:rPr>
      </w:pPr>
    </w:p>
    <w:p w14:paraId="4E66B8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Продавец обязуется передать в собственность Покупателю, а Покупатель обязуется принять и оплатить в соответствии с условиями настоящего Договора имущество, указанное в приложении № 1 к настоящему Договору.</w:t>
      </w:r>
    </w:p>
    <w:p w14:paraId="4A4C14A6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1.2. Имущество принадлежит Продавцу на праве собственности</w:t>
      </w:r>
      <w:r>
        <w:rPr>
          <w:rFonts w:hint="default"/>
          <w:sz w:val="24"/>
          <w:szCs w:val="24"/>
          <w:lang w:val="ru-RU"/>
        </w:rPr>
        <w:t>.</w:t>
      </w:r>
    </w:p>
    <w:p w14:paraId="2A15DC41">
      <w:pPr>
        <w:rPr>
          <w:sz w:val="24"/>
          <w:szCs w:val="24"/>
        </w:rPr>
      </w:pPr>
    </w:p>
    <w:p w14:paraId="35D4EFCD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1" w:name="sub_200"/>
      <w:r>
        <w:rPr>
          <w:rFonts w:ascii="Times New Roman" w:hAnsi="Times New Roman" w:cs="Times New Roman"/>
          <w:color w:val="auto"/>
        </w:rPr>
        <w:t>2. Цена договора и порядок оплаты</w:t>
      </w:r>
    </w:p>
    <w:bookmarkEnd w:id="1"/>
    <w:p w14:paraId="2B40AE13">
      <w:pPr>
        <w:rPr>
          <w:sz w:val="24"/>
          <w:szCs w:val="24"/>
        </w:rPr>
      </w:pPr>
    </w:p>
    <w:p w14:paraId="34950B9C">
      <w:pPr>
        <w:ind w:firstLine="709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2.1. Стоимость имущества по настоящему Договору составляет ______________ (___________) рублей</w:t>
      </w:r>
      <w:r>
        <w:rPr>
          <w:rFonts w:hint="default"/>
          <w:sz w:val="24"/>
          <w:szCs w:val="24"/>
          <w:lang w:val="ru-RU"/>
        </w:rPr>
        <w:t>, с НДС.</w:t>
      </w:r>
    </w:p>
    <w:p w14:paraId="59855C9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Покупатель обязуется единовременно оплатить указанную стоимость имущества в течение </w:t>
      </w:r>
      <w:r>
        <w:rPr>
          <w:sz w:val="24"/>
          <w:szCs w:val="24"/>
          <w:highlight w:val="yellow"/>
          <w:lang w:val="ru-RU"/>
        </w:rPr>
        <w:t>трёх</w:t>
      </w:r>
      <w:r>
        <w:rPr>
          <w:rFonts w:hint="default"/>
          <w:sz w:val="24"/>
          <w:szCs w:val="24"/>
          <w:highlight w:val="yellow"/>
          <w:lang w:val="ru-RU"/>
        </w:rPr>
        <w:t xml:space="preserve"> </w:t>
      </w:r>
      <w:r>
        <w:rPr>
          <w:sz w:val="24"/>
          <w:szCs w:val="24"/>
        </w:rPr>
        <w:t>дней с момента подписания Сторонами настоящего Договора путем перечисления денежных средств на расчетный счет Продавца.</w:t>
      </w:r>
    </w:p>
    <w:p w14:paraId="4A22E5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 Указанная ценаявляется окончательной и изменению не подлежит.</w:t>
      </w:r>
    </w:p>
    <w:p w14:paraId="256D47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Обязательства Покупателя по оплате имущества считаются выполненными с момента поступления денежных средств в полном объеме на расчетный счет Продавца.</w:t>
      </w:r>
    </w:p>
    <w:p w14:paraId="48F2685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 Внесенный Покупателем задаток засчитывается в счет оплаты приобретаемого имущества.</w:t>
      </w:r>
    </w:p>
    <w:p w14:paraId="311DF301">
      <w:pPr>
        <w:rPr>
          <w:sz w:val="24"/>
          <w:szCs w:val="24"/>
        </w:rPr>
      </w:pPr>
    </w:p>
    <w:p w14:paraId="14F86B81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2" w:name="sub_300"/>
      <w:r>
        <w:rPr>
          <w:rFonts w:ascii="Times New Roman" w:hAnsi="Times New Roman" w:cs="Times New Roman"/>
          <w:color w:val="auto"/>
        </w:rPr>
        <w:t>3. Передача имущества и переход права собственности к покупателю</w:t>
      </w:r>
    </w:p>
    <w:bookmarkEnd w:id="2"/>
    <w:p w14:paraId="08E575CC">
      <w:pPr>
        <w:rPr>
          <w:sz w:val="24"/>
          <w:szCs w:val="24"/>
        </w:rPr>
      </w:pPr>
    </w:p>
    <w:p w14:paraId="5151CF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Передача имущества Продавцом и принятие его Покупателем осуществляется по </w:t>
      </w:r>
      <w:r>
        <w:rPr>
          <w:rStyle w:val="36"/>
          <w:rFonts w:eastAsiaTheme="majorEastAsia"/>
          <w:color w:val="auto"/>
          <w:sz w:val="24"/>
          <w:szCs w:val="24"/>
        </w:rPr>
        <w:t>акту приема-передачи (приложение № 2)</w:t>
      </w:r>
      <w:r>
        <w:rPr>
          <w:sz w:val="24"/>
          <w:szCs w:val="24"/>
        </w:rPr>
        <w:t>, который является неотъемлемой частью настоящего Договора, не позднее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  <w:highlight w:val="yellow"/>
          <w:lang w:val="ru-RU"/>
        </w:rPr>
        <w:t>трёх</w:t>
      </w:r>
      <w:r>
        <w:rPr>
          <w:rFonts w:hint="default"/>
          <w:sz w:val="24"/>
          <w:szCs w:val="24"/>
          <w:highlight w:val="yellow"/>
          <w:lang w:val="ru-RU"/>
        </w:rPr>
        <w:t xml:space="preserve"> </w:t>
      </w:r>
      <w:r>
        <w:rPr>
          <w:sz w:val="24"/>
          <w:szCs w:val="24"/>
        </w:rPr>
        <w:t>дней с момента оплаты.</w:t>
      </w:r>
    </w:p>
    <w:p w14:paraId="0EB7FF9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Подготовка имущества к передаче является обязанностью Продавца и осуществляется за его счет.</w:t>
      </w:r>
    </w:p>
    <w:p w14:paraId="149B48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Право собственности на имущество переходит к Покупателю с момента подписания акта </w:t>
      </w:r>
      <w:r>
        <w:rPr>
          <w:rStyle w:val="36"/>
          <w:rFonts w:eastAsiaTheme="majorEastAsia"/>
          <w:color w:val="auto"/>
          <w:sz w:val="24"/>
          <w:szCs w:val="24"/>
        </w:rPr>
        <w:t>приема-передачи</w:t>
      </w:r>
      <w:r>
        <w:rPr>
          <w:sz w:val="24"/>
          <w:szCs w:val="24"/>
        </w:rPr>
        <w:t>.</w:t>
      </w:r>
    </w:p>
    <w:p w14:paraId="5D7D79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3.4. Риск случайной гибели или порчи имущества до перехода права собственности к Покупателю лежит на Продавце.</w:t>
      </w:r>
    </w:p>
    <w:p w14:paraId="2233F2BC">
      <w:pPr>
        <w:ind w:firstLine="709"/>
        <w:jc w:val="both"/>
        <w:rPr>
          <w:sz w:val="24"/>
          <w:szCs w:val="24"/>
        </w:rPr>
      </w:pPr>
    </w:p>
    <w:p w14:paraId="5D496B55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3" w:name="sub_400"/>
      <w:r>
        <w:rPr>
          <w:rFonts w:ascii="Times New Roman" w:hAnsi="Times New Roman" w:cs="Times New Roman"/>
          <w:color w:val="auto"/>
        </w:rPr>
        <w:t>4. Гарантии состоятельности сделки</w:t>
      </w:r>
    </w:p>
    <w:bookmarkEnd w:id="3"/>
    <w:p w14:paraId="40E1195B">
      <w:pPr>
        <w:rPr>
          <w:sz w:val="24"/>
          <w:szCs w:val="24"/>
        </w:rPr>
      </w:pPr>
    </w:p>
    <w:p w14:paraId="2C1B9F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Продавец гарантирует, что до заключения настоящего Договора имущество никому не продано, иным образом не отчуждено, под залогом и арестом не состоит, в аренду не сдано, не является предметом долга, на него не обращено взыскание, а также то, что право собственности Продавца никем не оспаривается.</w:t>
      </w:r>
    </w:p>
    <w:p w14:paraId="0C5471EB">
      <w:pPr>
        <w:rPr>
          <w:sz w:val="24"/>
          <w:szCs w:val="24"/>
        </w:rPr>
      </w:pPr>
    </w:p>
    <w:p w14:paraId="248ECB0B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4" w:name="sub_500"/>
      <w:r>
        <w:rPr>
          <w:rFonts w:ascii="Times New Roman" w:hAnsi="Times New Roman" w:cs="Times New Roman"/>
          <w:color w:val="auto"/>
        </w:rPr>
        <w:t>5. Права и обязанности сторон</w:t>
      </w:r>
    </w:p>
    <w:bookmarkEnd w:id="4"/>
    <w:p w14:paraId="6EC53F0B">
      <w:pPr>
        <w:rPr>
          <w:sz w:val="24"/>
          <w:szCs w:val="24"/>
        </w:rPr>
      </w:pPr>
    </w:p>
    <w:p w14:paraId="0CB3BE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 Продавец обязан:</w:t>
      </w:r>
    </w:p>
    <w:p w14:paraId="230FBA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Передать Покупателю в собственность без каких-либо изъятий имущество, являющееся предметом настоящего Договора в соответствии с </w:t>
      </w:r>
      <w:r>
        <w:rPr>
          <w:rStyle w:val="36"/>
          <w:rFonts w:eastAsiaTheme="majorEastAsia"/>
          <w:color w:val="auto"/>
          <w:sz w:val="24"/>
          <w:szCs w:val="24"/>
        </w:rPr>
        <w:t>актом</w:t>
      </w:r>
      <w:r>
        <w:rPr>
          <w:rStyle w:val="36"/>
          <w:rFonts w:hint="default" w:eastAsiaTheme="majorEastAsia"/>
          <w:color w:val="auto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приема</w:t>
      </w: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передачи в порядке и сроки, установленные настоящим Договором.</w:t>
      </w:r>
    </w:p>
    <w:p w14:paraId="35F0837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5.1.2. Предоставить Покупателю все необходимые документы на имущество.</w:t>
      </w:r>
    </w:p>
    <w:p w14:paraId="4407CDF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5.1.3. Осуществить все необходимые действия и нести все расходы, связанные с подготовкой имущества к продаже.</w:t>
      </w:r>
    </w:p>
    <w:p w14:paraId="23CA87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5.1.4. Принять произведенную Покупателем оплату.</w:t>
      </w:r>
    </w:p>
    <w:p w14:paraId="7BDBF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 Покупатель обязан:</w:t>
      </w:r>
    </w:p>
    <w:p w14:paraId="19A43C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5.2.1. Оплатить имущество в размере и порядке, установленном настоящим Договором.</w:t>
      </w:r>
    </w:p>
    <w:p w14:paraId="64CA02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5.2.2. Принять имущество на условиях, предусмотренных настоящим Договором.</w:t>
      </w:r>
    </w:p>
    <w:p w14:paraId="5F574841">
      <w:pPr>
        <w:rPr>
          <w:sz w:val="24"/>
          <w:szCs w:val="24"/>
        </w:rPr>
      </w:pPr>
    </w:p>
    <w:p w14:paraId="0EBF32CA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5" w:name="sub_600"/>
      <w:r>
        <w:rPr>
          <w:rFonts w:ascii="Times New Roman" w:hAnsi="Times New Roman" w:cs="Times New Roman"/>
          <w:color w:val="auto"/>
        </w:rPr>
        <w:t>6. Заключительные положения</w:t>
      </w:r>
    </w:p>
    <w:bookmarkEnd w:id="5"/>
    <w:p w14:paraId="6A44C0C6">
      <w:pPr>
        <w:rPr>
          <w:sz w:val="24"/>
          <w:szCs w:val="24"/>
        </w:rPr>
      </w:pPr>
    </w:p>
    <w:p w14:paraId="536275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 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14:paraId="0E096D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 до подписания настоящего договора.</w:t>
      </w:r>
    </w:p>
    <w:p w14:paraId="3DA0B30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Настоящий договор составлен в двух экземплярах.</w:t>
      </w:r>
    </w:p>
    <w:p w14:paraId="0C57A8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6.4. Во всем, что не предусмотрено настоящим Договором, Стороны руководствуются действующим законодательством РФ.</w:t>
      </w:r>
    </w:p>
    <w:p w14:paraId="5E2AB14F">
      <w:pPr>
        <w:rPr>
          <w:sz w:val="24"/>
          <w:szCs w:val="24"/>
        </w:rPr>
      </w:pPr>
    </w:p>
    <w:p w14:paraId="3616514C">
      <w:pPr>
        <w:pStyle w:val="2"/>
        <w:jc w:val="center"/>
        <w:rPr>
          <w:rFonts w:ascii="Times New Roman" w:hAnsi="Times New Roman" w:cs="Times New Roman"/>
          <w:color w:val="auto"/>
        </w:rPr>
      </w:pPr>
      <w:bookmarkStart w:id="6" w:name="sub_700"/>
      <w:r>
        <w:rPr>
          <w:rFonts w:ascii="Times New Roman" w:hAnsi="Times New Roman" w:cs="Times New Roman"/>
          <w:color w:val="auto"/>
        </w:rPr>
        <w:t>7. Реквизиты и подписи сторон</w:t>
      </w:r>
    </w:p>
    <w:bookmarkEnd w:id="6"/>
    <w:p w14:paraId="378B4B0A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363"/>
      </w:tblGrid>
      <w:tr w14:paraId="46D00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455699C4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073292B3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</w:tr>
      <w:tr w14:paraId="311C8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593FDEA9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УФК по Волгоградской области (Администрация Песковатского сельского поселения).</w:t>
            </w:r>
          </w:p>
          <w:p w14:paraId="618C197D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3403020573  КПП 340301001 ОКТМО 18605433   </w:t>
            </w:r>
          </w:p>
          <w:p w14:paraId="6D023E1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 03100643000000012900</w:t>
            </w:r>
          </w:p>
          <w:p w14:paraId="282BAB6F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Кор/счет 40102810445370000021</w:t>
            </w:r>
          </w:p>
          <w:p w14:paraId="3DFDA0E6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получателя: Отделение Волгоград Банка России//УФК по Волгоградской области, г. Волгоград, БИК 011806101</w:t>
            </w:r>
          </w:p>
          <w:p w14:paraId="5E372D3B">
            <w:pPr>
              <w:ind w:firstLine="34"/>
              <w:rPr>
                <w:b/>
                <w:bCs/>
                <w:sz w:val="24"/>
                <w:szCs w:val="24"/>
              </w:rPr>
            </w:pPr>
          </w:p>
          <w:p w14:paraId="08CF9B7E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администрации</w:t>
            </w:r>
          </w:p>
          <w:p w14:paraId="427499DE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Песковатского сельского поселения</w:t>
            </w:r>
          </w:p>
          <w:p w14:paraId="3AFAA496">
            <w:pPr>
              <w:ind w:firstLine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А.А.Торшин</w:t>
            </w:r>
          </w:p>
          <w:p w14:paraId="6873C4C8">
            <w:pPr>
              <w:ind w:firstLine="34"/>
              <w:rPr>
                <w:bCs/>
                <w:sz w:val="24"/>
                <w:szCs w:val="24"/>
              </w:rPr>
            </w:pPr>
          </w:p>
          <w:p w14:paraId="3CBB5E1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14:paraId="0569A952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1DDFAD3A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2A2D397C">
            <w:pPr>
              <w:pStyle w:val="35"/>
              <w:rPr>
                <w:rFonts w:ascii="Times New Roman" w:hAnsi="Times New Roman" w:cs="Times New Roman"/>
              </w:rPr>
            </w:pPr>
          </w:p>
        </w:tc>
      </w:tr>
    </w:tbl>
    <w:p w14:paraId="05E35C22">
      <w:pPr>
        <w:rPr>
          <w:sz w:val="24"/>
          <w:szCs w:val="24"/>
        </w:rPr>
      </w:pPr>
    </w:p>
    <w:p w14:paraId="2946493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bookmarkStart w:id="7" w:name="sub_1000"/>
    </w:p>
    <w:p w14:paraId="053EE72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033095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F5A473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4D5464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F29AED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A69349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E22798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274A60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FDBA75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0D4DBD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DB2763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8445C4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0E4175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5F8624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94D338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B52A47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234181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4F453DD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004738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743ADD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F40936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CE3B60C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7AF27EB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F23D9D4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B56296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1 к Договору</w:t>
      </w:r>
    </w:p>
    <w:p w14:paraId="010D81D7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0AF16971">
      <w:pPr>
        <w:pStyle w:val="2"/>
        <w:rPr>
          <w:rFonts w:ascii="Times New Roman" w:hAnsi="Times New Roman" w:cs="Times New Roman"/>
          <w:color w:val="auto"/>
        </w:rPr>
      </w:pPr>
    </w:p>
    <w:p w14:paraId="7300653E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имущества</w:t>
      </w:r>
    </w:p>
    <w:p w14:paraId="0DB414AD">
      <w:pPr>
        <w:rPr>
          <w:sz w:val="24"/>
          <w:szCs w:val="24"/>
        </w:rPr>
      </w:pPr>
    </w:p>
    <w:tbl>
      <w:tblPr>
        <w:tblStyle w:val="12"/>
        <w:tblW w:w="917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4186"/>
        <w:gridCol w:w="3945"/>
      </w:tblGrid>
      <w:tr w14:paraId="2D07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6" w:type="dxa"/>
          </w:tcPr>
          <w:p w14:paraId="3A09EACE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№</w:t>
            </w:r>
            <w:r>
              <w:rPr>
                <w:rFonts w:ascii="Times New Roman" w:hAnsi="Times New Roman" w:cs="Times New Roman"/>
                <w:highlight w:val="yellow"/>
              </w:rPr>
              <w:br w:type="textWrapping"/>
            </w:r>
          </w:p>
        </w:tc>
        <w:tc>
          <w:tcPr>
            <w:tcW w:w="4186" w:type="dxa"/>
          </w:tcPr>
          <w:p w14:paraId="112EC7DB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Наименование имущества</w:t>
            </w:r>
          </w:p>
        </w:tc>
        <w:tc>
          <w:tcPr>
            <w:tcW w:w="3945" w:type="dxa"/>
          </w:tcPr>
          <w:p w14:paraId="53B09B33">
            <w:pPr>
              <w:pStyle w:val="34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Характеристики</w:t>
            </w:r>
          </w:p>
        </w:tc>
      </w:tr>
      <w:tr w14:paraId="2484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46" w:type="dxa"/>
          </w:tcPr>
          <w:p w14:paraId="5E243643">
            <w:pPr>
              <w:pStyle w:val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86" w:type="dxa"/>
          </w:tcPr>
          <w:p w14:paraId="4318C2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колесный Беларус-82.1</w:t>
            </w:r>
          </w:p>
          <w:p w14:paraId="7353824F">
            <w:pPr>
              <w:ind w:firstLine="2"/>
              <w:jc w:val="center"/>
              <w:rPr>
                <w:sz w:val="24"/>
                <w:szCs w:val="24"/>
              </w:rPr>
            </w:pPr>
          </w:p>
        </w:tc>
        <w:tc>
          <w:tcPr>
            <w:tcW w:w="3945" w:type="dxa"/>
          </w:tcPr>
          <w:p w14:paraId="026C4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ПТС : </w:t>
            </w:r>
            <w:r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</w:rPr>
              <w:t xml:space="preserve"> СВ 737040;</w:t>
            </w:r>
          </w:p>
          <w:p w14:paraId="7FD00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заводской № машины (рамы): 808156341; </w:t>
            </w:r>
            <w:r>
              <w:rPr>
                <w:sz w:val="24"/>
                <w:szCs w:val="24"/>
                <w:lang w:val="en-US"/>
              </w:rPr>
              <w:t>VIN</w:t>
            </w:r>
            <w:r>
              <w:rPr>
                <w:sz w:val="24"/>
                <w:szCs w:val="24"/>
              </w:rPr>
              <w:t>- отсутствует;</w:t>
            </w:r>
          </w:p>
          <w:p w14:paraId="78CE9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год выпуска : 2013 год;</w:t>
            </w:r>
          </w:p>
          <w:p w14:paraId="7085F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цвет: синий;</w:t>
            </w:r>
          </w:p>
          <w:p w14:paraId="2F3C2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тип двигателя (двигателей): двигатель внутреннего сгорания;</w:t>
            </w:r>
          </w:p>
          <w:p w14:paraId="6A326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модель, номер двигателя (двигателей):отсутствует, 758554;</w:t>
            </w:r>
          </w:p>
          <w:p w14:paraId="1E125B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рабочий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 двигателя (двигателей) см куб.:4750,00;</w:t>
            </w:r>
          </w:p>
          <w:p w14:paraId="52BD7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вид двигателя: колесный ;</w:t>
            </w:r>
          </w:p>
          <w:p w14:paraId="3F721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мощность двигателя (двигателей), кВт (л.с.): 59,58 (81,00): </w:t>
            </w:r>
          </w:p>
          <w:p w14:paraId="2E36E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максимальная техническая допустимая масса, кг: 3850,00;</w:t>
            </w:r>
          </w:p>
          <w:p w14:paraId="22878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габариты размеры, мм: 3930*1970*2800.</w:t>
            </w:r>
          </w:p>
          <w:p w14:paraId="64A3D24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40E13D1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827077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92FED1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B5957F0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8DC1007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8B3E751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4E40FA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FAD5F9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0EE8C0A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531A4E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3B3FFFB5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DFE915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4DE69DB3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B40C3DE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B99920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07F99E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45CB84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F99D76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3F3166F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6E1648CA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60A595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53208048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EEDAA5B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151C7AB9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2872ABD2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</w:p>
    <w:p w14:paraId="72CBEAA1">
      <w:pPr>
        <w:rPr>
          <w:rStyle w:val="33"/>
          <w:rFonts w:eastAsiaTheme="majorEastAsia"/>
          <w:bCs/>
          <w:color w:val="auto"/>
          <w:sz w:val="24"/>
          <w:szCs w:val="24"/>
        </w:rPr>
      </w:pPr>
    </w:p>
    <w:bookmarkEnd w:id="7"/>
    <w:p w14:paraId="0638F1E6">
      <w:pPr>
        <w:ind w:firstLine="698"/>
        <w:jc w:val="right"/>
        <w:rPr>
          <w:rStyle w:val="33"/>
          <w:rFonts w:eastAsiaTheme="majorEastAsia"/>
          <w:bCs/>
          <w:color w:val="auto"/>
          <w:sz w:val="24"/>
          <w:szCs w:val="24"/>
        </w:rPr>
      </w:pPr>
      <w:r>
        <w:rPr>
          <w:rStyle w:val="33"/>
          <w:rFonts w:eastAsiaTheme="majorEastAsia"/>
          <w:bCs/>
          <w:color w:val="auto"/>
          <w:sz w:val="24"/>
          <w:szCs w:val="24"/>
        </w:rPr>
        <w:t>Приложение № 2 кДоговору</w:t>
      </w:r>
    </w:p>
    <w:p w14:paraId="6AAB9CF1">
      <w:pPr>
        <w:ind w:firstLine="698"/>
        <w:jc w:val="right"/>
        <w:rPr>
          <w:sz w:val="24"/>
          <w:szCs w:val="24"/>
        </w:rPr>
      </w:pPr>
      <w:r>
        <w:rPr>
          <w:rStyle w:val="36"/>
          <w:rFonts w:eastAsiaTheme="majorEastAsia"/>
          <w:b/>
          <w:color w:val="auto"/>
          <w:sz w:val="24"/>
          <w:szCs w:val="24"/>
        </w:rPr>
        <w:t xml:space="preserve">купли-продажи </w:t>
      </w:r>
      <w:r>
        <w:rPr>
          <w:rStyle w:val="36"/>
          <w:rFonts w:eastAsiaTheme="majorEastAsia"/>
          <w:b/>
          <w:bCs/>
          <w:color w:val="auto"/>
          <w:sz w:val="24"/>
          <w:szCs w:val="24"/>
        </w:rPr>
        <w:t>муниципального имущества</w:t>
      </w:r>
    </w:p>
    <w:p w14:paraId="65537D32">
      <w:pPr>
        <w:rPr>
          <w:sz w:val="24"/>
          <w:szCs w:val="24"/>
        </w:rPr>
      </w:pPr>
    </w:p>
    <w:p w14:paraId="30D69D65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Акт приема-передачи</w:t>
      </w:r>
    </w:p>
    <w:p w14:paraId="3CD10000">
      <w:pPr>
        <w:rPr>
          <w:sz w:val="24"/>
          <w:szCs w:val="24"/>
        </w:rPr>
      </w:pPr>
    </w:p>
    <w:tbl>
      <w:tblPr>
        <w:tblStyle w:val="12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6"/>
        <w:gridCol w:w="4687"/>
      </w:tblGrid>
      <w:tr w14:paraId="4C0F7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43BB5451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14:paraId="2C93C605">
            <w:pPr>
              <w:pStyle w:val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 ___________ ____ г.</w:t>
            </w:r>
          </w:p>
        </w:tc>
      </w:tr>
    </w:tbl>
    <w:p w14:paraId="372C0D56">
      <w:pPr>
        <w:rPr>
          <w:sz w:val="24"/>
          <w:szCs w:val="24"/>
        </w:rPr>
      </w:pPr>
    </w:p>
    <w:p w14:paraId="77CAD0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условий Договора купли-продажи муниципального имущества от «__» ___________ _____ г., ___________________ в лице _______________, действующего на основании __________, именуемое в дальнейшем «Покупатель», с одной стороны, и Администрация Песковатского сельского поселения Городищенского муниципального района Волгоградской области, в лице главы Песковатского сельского поселения Городищенского муниципального района Волгоградской области Торшина Артёма Александровича, действующего на основании Устава, именуемое в дальнейшем «Продавец», с другой стороны, а вместе именуемые «Стороны», подписали настоящий акт о нижеследующем:</w:t>
      </w:r>
    </w:p>
    <w:p w14:paraId="4DB4D911">
      <w:pPr>
        <w:rPr>
          <w:sz w:val="24"/>
          <w:szCs w:val="24"/>
        </w:rPr>
      </w:pPr>
      <w:r>
        <w:rPr>
          <w:sz w:val="24"/>
          <w:szCs w:val="24"/>
        </w:rPr>
        <w:t>1. Продавец передал, а Покупатель принял в собственность следующее имущество: Трактор колесный Беларус-82.1</w:t>
      </w:r>
    </w:p>
    <w:p w14:paraId="7B9D46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В соответствии с настоящим Актом Продавец передал в собственность, а Покупатель принял указанное имущество в качественном состоянии, каком оно есть на день подписания настоящего Акта.</w:t>
      </w:r>
    </w:p>
    <w:p w14:paraId="4B0E1F8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3. </w:t>
      </w:r>
      <w:r>
        <w:rPr>
          <w:rFonts w:eastAsiaTheme="minorHAnsi"/>
          <w:sz w:val="24"/>
          <w:szCs w:val="24"/>
          <w:lang w:eastAsia="en-US"/>
        </w:rPr>
        <w:t xml:space="preserve">Одновременно с передачей имущества Продавец передал Покупателю следующую техническую документацию на него: </w:t>
      </w:r>
      <w:r>
        <w:rPr>
          <w:rFonts w:eastAsiaTheme="minorHAnsi"/>
          <w:sz w:val="24"/>
          <w:szCs w:val="24"/>
          <w:highlight w:val="yellow"/>
          <w:lang w:eastAsia="en-US"/>
        </w:rPr>
        <w:t>ПТС.</w:t>
      </w:r>
    </w:p>
    <w:p w14:paraId="324CE5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Покупатель оплатил Продавцу стоимость имущества в полном размере в соответствии с условиями Договора купли-продажи.</w:t>
      </w:r>
    </w:p>
    <w:p w14:paraId="18A158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После передачи имущества Покупателю и подписания Сторонами настоящего Акта обязательство Продавца передать имущество Покупателю считается исполненным.</w:t>
      </w:r>
    </w:p>
    <w:p w14:paraId="179B0C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14:paraId="55F27D0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Настоящий Акт составлен в двух экземплярах.</w:t>
      </w:r>
    </w:p>
    <w:p w14:paraId="6FC3AA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Подписи сторон:</w:t>
      </w:r>
    </w:p>
    <w:p w14:paraId="5B1A99C3">
      <w:pPr>
        <w:rPr>
          <w:sz w:val="24"/>
          <w:szCs w:val="24"/>
        </w:rPr>
      </w:pPr>
    </w:p>
    <w:tbl>
      <w:tblPr>
        <w:tblStyle w:val="12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5111"/>
      </w:tblGrid>
      <w:tr w14:paraId="2A8C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74C83724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Покупатель</w:t>
            </w: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7AC4F55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     </w:tr>
      <w:tr w14:paraId="3E10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4F5ABC9F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493D6122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</w:t>
            </w:r>
          </w:p>
          <w:p w14:paraId="3F312F56">
            <w:pPr>
              <w:pStyle w:val="35"/>
              <w:rPr>
                <w:rFonts w:ascii="Times New Roman" w:hAnsi="Times New Roman" w:cs="Times New Roman"/>
              </w:rPr>
            </w:pP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14:paraId="0DBE136A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Песковатского</w:t>
            </w:r>
          </w:p>
          <w:p w14:paraId="7DDA689A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Сельского поселения</w:t>
            </w:r>
          </w:p>
          <w:p w14:paraId="5FACB198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Городищенского муниципального района Волгонрадской области</w:t>
            </w:r>
          </w:p>
          <w:p w14:paraId="6559525F">
            <w:pPr>
              <w:pStyle w:val="35"/>
              <w:rPr>
                <w:rFonts w:ascii="Times New Roman" w:hAnsi="Times New Roman" w:cs="Times New Roman"/>
              </w:rPr>
            </w:pPr>
          </w:p>
          <w:p w14:paraId="2176D032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_________________А.А.Торшин</w:t>
            </w:r>
          </w:p>
          <w:p w14:paraId="05DDF911">
            <w:pPr>
              <w:pStyle w:val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 П.</w:t>
            </w:r>
          </w:p>
        </w:tc>
      </w:tr>
    </w:tbl>
    <w:p w14:paraId="415AEC4A">
      <w:pPr>
        <w:jc w:val="both"/>
        <w:rPr>
          <w:sz w:val="24"/>
          <w:szCs w:val="24"/>
        </w:rPr>
      </w:pPr>
    </w:p>
    <w:p w14:paraId="7459E6E7"/>
    <w:bookmarkEnd w:id="8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34E8"/>
    <w:rsid w:val="00041F8E"/>
    <w:rsid w:val="00287D6B"/>
    <w:rsid w:val="002E6314"/>
    <w:rsid w:val="003A4965"/>
    <w:rsid w:val="003D34E8"/>
    <w:rsid w:val="00460C67"/>
    <w:rsid w:val="004A619E"/>
    <w:rsid w:val="00554FFD"/>
    <w:rsid w:val="00646A29"/>
    <w:rsid w:val="00792027"/>
    <w:rsid w:val="00924EFB"/>
    <w:rsid w:val="00AB4710"/>
    <w:rsid w:val="00B30B26"/>
    <w:rsid w:val="00D31AE7"/>
    <w:rsid w:val="2D3505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  <w:lang w:eastAsia="en-US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  <w:lang w:eastAsia="en-US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lang w:eastAsia="en-US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kern w:val="2"/>
      <w:sz w:val="24"/>
      <w:szCs w:val="24"/>
      <w:lang w:eastAsia="en-US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2F5496" w:themeColor="accent1" w:themeShade="BF"/>
      <w:kern w:val="2"/>
      <w:sz w:val="24"/>
      <w:szCs w:val="24"/>
      <w:lang w:eastAsia="en-US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85858" w:themeColor="text1" w:themeTint="A6"/>
      <w:kern w:val="2"/>
      <w:sz w:val="24"/>
      <w:szCs w:val="24"/>
      <w:lang w:eastAsia="en-US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85858" w:themeColor="text1" w:themeTint="A6"/>
      <w:kern w:val="2"/>
      <w:sz w:val="24"/>
      <w:szCs w:val="24"/>
      <w:lang w:eastAsia="en-US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8"/>
      <w:kern w:val="2"/>
      <w:sz w:val="24"/>
      <w:szCs w:val="24"/>
      <w:lang w:eastAsia="en-US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62626" w:themeColor="text1" w:themeTint="D8"/>
      <w:kern w:val="2"/>
      <w:sz w:val="24"/>
      <w:szCs w:val="24"/>
      <w:lang w:eastAsia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14">
    <w:name w:val="Subtitle"/>
    <w:basedOn w:val="1"/>
    <w:next w:val="1"/>
    <w:link w:val="25"/>
    <w:qFormat/>
    <w:uiPriority w:val="11"/>
    <w:pPr>
      <w:spacing w:after="160" w:line="278" w:lineRule="auto"/>
    </w:pPr>
    <w:rPr>
      <w:rFonts w:asciiTheme="minorHAnsi" w:hAnsiTheme="minorHAnsi" w:eastAsiaTheme="majorEastAsia" w:cstheme="majorBidi"/>
      <w:color w:val="585858" w:themeColor="text1" w:themeTint="A6"/>
      <w:spacing w:val="15"/>
      <w:kern w:val="2"/>
      <w:lang w:eastAsia="en-US"/>
    </w:rPr>
  </w:style>
  <w:style w:type="character" w:customStyle="1" w:styleId="15">
    <w:name w:val="Заголовок 1 Знак"/>
    <w:basedOn w:val="11"/>
    <w:link w:val="2"/>
    <w:qFormat/>
    <w:uiPriority w:val="9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19">
    <w:name w:val="Заголовок 5 Знак"/>
    <w:basedOn w:val="11"/>
    <w:link w:val="6"/>
    <w:semiHidden/>
    <w:uiPriority w:val="9"/>
    <w:rPr>
      <w:rFonts w:eastAsiaTheme="majorEastAsia" w:cstheme="majorBidi"/>
      <w:color w:val="2F5496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8"/>
    </w:rPr>
  </w:style>
  <w:style w:type="character" w:customStyle="1" w:styleId="24">
    <w:name w:val="Название Знак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одзаголовок Знак"/>
    <w:basedOn w:val="11"/>
    <w:link w:val="14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3F3F3F" w:themeColor="text1" w:themeTint="BF"/>
      <w:kern w:val="2"/>
      <w:sz w:val="24"/>
      <w:szCs w:val="24"/>
      <w:lang w:eastAsia="en-US"/>
    </w:rPr>
  </w:style>
  <w:style w:type="character" w:customStyle="1" w:styleId="27">
    <w:name w:val="Цитата 2 Знак"/>
    <w:basedOn w:val="11"/>
    <w:link w:val="26"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eastAsia="en-US"/>
    </w:rPr>
  </w:style>
  <w:style w:type="character" w:customStyle="1" w:styleId="29">
    <w:name w:val="Intense Emphasis"/>
    <w:basedOn w:val="11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customStyle="1" w:styleId="31">
    <w:name w:val="Выделенная цитата Знак"/>
    <w:basedOn w:val="11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3">
    <w:name w:val="Цветовое выделение"/>
    <w:qFormat/>
    <w:uiPriority w:val="99"/>
    <w:rPr>
      <w:b/>
      <w:color w:val="26282F"/>
    </w:rPr>
  </w:style>
  <w:style w:type="paragraph" w:customStyle="1" w:styleId="34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35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36">
    <w:name w:val="Гипертекстовая ссылка"/>
    <w:basedOn w:val="33"/>
    <w:qFormat/>
    <w:uiPriority w:val="99"/>
    <w:rPr>
      <w:rFonts w:cs="Times New Roman"/>
      <w:b w:val="0"/>
      <w:color w:val="106BB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649</Words>
  <Characters>4641</Characters>
  <Lines>51</Lines>
  <Paragraphs>14</Paragraphs>
  <TotalTime>3</TotalTime>
  <ScaleCrop>false</ScaleCrop>
  <LinksUpToDate>false</LinksUpToDate>
  <CharactersWithSpaces>5386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2026-06-23T08:34:00Z</dcterms:created>
  <dc:creator>Дмитрий Ивоняк</dc:creator>
  <cp:lastModifiedBy>админ</cp:lastModifiedBy>
  <dcterms:modified xsi:type="dcterms:W3CDTF">2026-06-24T13:14:09Z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eyJoZGlkIjoiZmY4YmY4OGE5ZThiOWQyMDMyZDY1ZjM5NTk4NmZmYzkifQ==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1C9CD1179BC547728E9B203EE48A5899_12</vt:lpwstr>
  </property>
</Properties>
</file>